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705" w:rsidRPr="00DB7705" w:rsidRDefault="00DB7705" w:rsidP="00DB7705">
      <w:pPr>
        <w:pStyle w:val="Heading1"/>
        <w:rPr>
          <w:rFonts w:ascii="Arial" w:hAnsi="Arial" w:cs="Arial"/>
          <w:sz w:val="20"/>
        </w:rPr>
      </w:pPr>
      <w:r w:rsidRPr="00DB7705">
        <w:rPr>
          <w:rFonts w:ascii="Arial" w:hAnsi="Arial" w:cs="Arial"/>
          <w:sz w:val="20"/>
        </w:rPr>
        <w:t>Name 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gramStart"/>
      <w:r w:rsidRPr="00DB7705">
        <w:rPr>
          <w:rFonts w:ascii="Arial" w:hAnsi="Arial" w:cs="Arial"/>
          <w:sz w:val="20"/>
        </w:rPr>
        <w:t>The</w:t>
      </w:r>
      <w:proofErr w:type="gramEnd"/>
      <w:r w:rsidRPr="00DB7705">
        <w:rPr>
          <w:rFonts w:ascii="Arial" w:hAnsi="Arial" w:cs="Arial"/>
          <w:sz w:val="20"/>
        </w:rPr>
        <w:t xml:space="preserve"> Emergence of Mass Society</w:t>
      </w:r>
    </w:p>
    <w:p w:rsidR="00DB7705" w:rsidRPr="00DB7705" w:rsidRDefault="00DB7705" w:rsidP="00DB7705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180" w:hanging="180"/>
        <w:textAlignment w:val="baseline"/>
        <w:rPr>
          <w:rFonts w:ascii="Arial" w:hAnsi="Arial" w:cs="Arial"/>
          <w:sz w:val="20"/>
          <w:szCs w:val="20"/>
        </w:rPr>
      </w:pPr>
      <w:r w:rsidRPr="00DB7705">
        <w:rPr>
          <w:rFonts w:ascii="Arial" w:hAnsi="Arial" w:cs="Arial"/>
          <w:sz w:val="20"/>
          <w:szCs w:val="20"/>
        </w:rPr>
        <w:t>Describe the population growth of the later part of the 19</w:t>
      </w:r>
      <w:r w:rsidRPr="00DB7705">
        <w:rPr>
          <w:rFonts w:ascii="Arial" w:hAnsi="Arial" w:cs="Arial"/>
          <w:sz w:val="20"/>
          <w:szCs w:val="20"/>
          <w:vertAlign w:val="superscript"/>
        </w:rPr>
        <w:t>th</w:t>
      </w:r>
      <w:r w:rsidRPr="00DB7705">
        <w:rPr>
          <w:rFonts w:ascii="Arial" w:hAnsi="Arial" w:cs="Arial"/>
          <w:sz w:val="20"/>
          <w:szCs w:val="20"/>
        </w:rPr>
        <w:t xml:space="preserve"> century and explain reasons why it occurred.</w:t>
      </w:r>
    </w:p>
    <w:p w:rsidR="00DB7705" w:rsidRPr="00DB7705" w:rsidRDefault="00DB7705" w:rsidP="00DB7705">
      <w:pPr>
        <w:rPr>
          <w:rFonts w:ascii="Arial" w:hAnsi="Arial" w:cs="Arial"/>
          <w:sz w:val="20"/>
          <w:szCs w:val="20"/>
        </w:rPr>
      </w:pPr>
    </w:p>
    <w:p w:rsidR="00DB7705" w:rsidRPr="00DB7705" w:rsidRDefault="00DB7705" w:rsidP="00DB7705">
      <w:pPr>
        <w:rPr>
          <w:rFonts w:ascii="Arial" w:hAnsi="Arial" w:cs="Arial"/>
          <w:sz w:val="20"/>
          <w:szCs w:val="20"/>
        </w:rPr>
      </w:pPr>
    </w:p>
    <w:p w:rsidR="00DB7705" w:rsidRPr="00DB7705" w:rsidRDefault="00DB7705" w:rsidP="00DB7705">
      <w:pPr>
        <w:numPr>
          <w:ilvl w:val="1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DB7705">
        <w:rPr>
          <w:rFonts w:ascii="Arial" w:hAnsi="Arial" w:cs="Arial"/>
          <w:sz w:val="20"/>
          <w:szCs w:val="20"/>
        </w:rPr>
        <w:t>Explain the European emigrations (who, why, when, where)</w:t>
      </w:r>
    </w:p>
    <w:p w:rsidR="00DB7705" w:rsidRPr="00DB7705" w:rsidRDefault="00DB7705" w:rsidP="00DB7705">
      <w:pPr>
        <w:rPr>
          <w:rFonts w:ascii="Arial" w:hAnsi="Arial" w:cs="Arial"/>
          <w:sz w:val="20"/>
          <w:szCs w:val="20"/>
        </w:rPr>
      </w:pPr>
    </w:p>
    <w:p w:rsidR="00DB7705" w:rsidRPr="00DB7705" w:rsidRDefault="00DB7705" w:rsidP="00DB7705">
      <w:pPr>
        <w:rPr>
          <w:rFonts w:ascii="Arial" w:hAnsi="Arial" w:cs="Arial"/>
          <w:sz w:val="20"/>
          <w:szCs w:val="20"/>
        </w:rPr>
      </w:pPr>
    </w:p>
    <w:p w:rsidR="00DB7705" w:rsidRPr="00DB7705" w:rsidRDefault="00DB7705" w:rsidP="00DB7705">
      <w:pPr>
        <w:rPr>
          <w:rFonts w:ascii="Arial" w:hAnsi="Arial" w:cs="Arial"/>
          <w:sz w:val="20"/>
          <w:szCs w:val="20"/>
        </w:rPr>
      </w:pPr>
    </w:p>
    <w:p w:rsidR="00DB7705" w:rsidRPr="00DB7705" w:rsidRDefault="00DB7705" w:rsidP="00DB7705">
      <w:pPr>
        <w:rPr>
          <w:rFonts w:ascii="Arial" w:hAnsi="Arial" w:cs="Arial"/>
          <w:sz w:val="20"/>
          <w:szCs w:val="20"/>
        </w:rPr>
      </w:pPr>
    </w:p>
    <w:p w:rsidR="00DB7705" w:rsidRPr="00DB7705" w:rsidRDefault="00DB7705" w:rsidP="00DB7705">
      <w:pPr>
        <w:rPr>
          <w:rFonts w:ascii="Arial" w:hAnsi="Arial" w:cs="Arial"/>
          <w:sz w:val="20"/>
          <w:szCs w:val="20"/>
        </w:rPr>
      </w:pPr>
    </w:p>
    <w:p w:rsidR="00DB7705" w:rsidRPr="00DB7705" w:rsidRDefault="00DB7705" w:rsidP="00DB7705">
      <w:pPr>
        <w:rPr>
          <w:rFonts w:ascii="Arial" w:hAnsi="Arial" w:cs="Arial"/>
          <w:sz w:val="20"/>
          <w:szCs w:val="20"/>
        </w:rPr>
      </w:pPr>
    </w:p>
    <w:p w:rsidR="00DB7705" w:rsidRPr="00DB7705" w:rsidRDefault="00DB7705" w:rsidP="00DB7705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DB7705">
        <w:rPr>
          <w:rFonts w:ascii="Arial" w:hAnsi="Arial" w:cs="Arial"/>
          <w:sz w:val="20"/>
          <w:szCs w:val="20"/>
        </w:rPr>
        <w:t>Transformation of the Urban Environment</w:t>
      </w:r>
    </w:p>
    <w:p w:rsidR="00DB7705" w:rsidRPr="00DB7705" w:rsidRDefault="00DB7705" w:rsidP="00DB7705">
      <w:pPr>
        <w:numPr>
          <w:ilvl w:val="1"/>
          <w:numId w:val="1"/>
        </w:numPr>
        <w:overflowPunct w:val="0"/>
        <w:autoSpaceDE w:val="0"/>
        <w:autoSpaceDN w:val="0"/>
        <w:adjustRightInd w:val="0"/>
        <w:ind w:left="576"/>
        <w:textAlignment w:val="baseline"/>
        <w:rPr>
          <w:rFonts w:ascii="Arial" w:hAnsi="Arial" w:cs="Arial"/>
          <w:sz w:val="20"/>
          <w:szCs w:val="20"/>
        </w:rPr>
      </w:pPr>
      <w:r w:rsidRPr="00DB7705">
        <w:rPr>
          <w:rFonts w:ascii="Arial" w:hAnsi="Arial" w:cs="Arial"/>
          <w:sz w:val="20"/>
          <w:szCs w:val="20"/>
        </w:rPr>
        <w:t>Why did urbanization occur at such an increased pace?</w:t>
      </w:r>
    </w:p>
    <w:p w:rsidR="00DB7705" w:rsidRPr="00DB7705" w:rsidRDefault="00DB7705" w:rsidP="00DB7705">
      <w:pPr>
        <w:ind w:left="144"/>
        <w:rPr>
          <w:rFonts w:ascii="Arial" w:hAnsi="Arial" w:cs="Arial"/>
          <w:sz w:val="20"/>
          <w:szCs w:val="20"/>
        </w:rPr>
      </w:pPr>
    </w:p>
    <w:p w:rsidR="00DB7705" w:rsidRPr="00DB7705" w:rsidRDefault="00DB7705" w:rsidP="00DB7705">
      <w:pPr>
        <w:ind w:left="144"/>
        <w:rPr>
          <w:rFonts w:ascii="Arial" w:hAnsi="Arial" w:cs="Arial"/>
          <w:sz w:val="20"/>
          <w:szCs w:val="20"/>
        </w:rPr>
      </w:pPr>
    </w:p>
    <w:p w:rsidR="00DB7705" w:rsidRPr="00DB7705" w:rsidRDefault="00DB7705" w:rsidP="00DB7705">
      <w:pPr>
        <w:ind w:left="144"/>
        <w:rPr>
          <w:rFonts w:ascii="Arial" w:hAnsi="Arial" w:cs="Arial"/>
          <w:sz w:val="20"/>
          <w:szCs w:val="20"/>
        </w:rPr>
      </w:pPr>
    </w:p>
    <w:p w:rsidR="00DB7705" w:rsidRPr="00DB7705" w:rsidRDefault="00DB7705" w:rsidP="00DB7705">
      <w:pPr>
        <w:numPr>
          <w:ilvl w:val="1"/>
          <w:numId w:val="1"/>
        </w:numPr>
        <w:overflowPunct w:val="0"/>
        <w:autoSpaceDE w:val="0"/>
        <w:autoSpaceDN w:val="0"/>
        <w:adjustRightInd w:val="0"/>
        <w:ind w:left="414" w:hanging="270"/>
        <w:textAlignment w:val="baseline"/>
        <w:rPr>
          <w:rFonts w:ascii="Arial" w:hAnsi="Arial" w:cs="Arial"/>
          <w:sz w:val="20"/>
          <w:szCs w:val="20"/>
        </w:rPr>
      </w:pPr>
      <w:r w:rsidRPr="00DB7705">
        <w:rPr>
          <w:rFonts w:ascii="Arial" w:hAnsi="Arial" w:cs="Arial"/>
          <w:sz w:val="20"/>
          <w:szCs w:val="20"/>
        </w:rPr>
        <w:t>What were the changes that led to improved living conditions?  Who were the leaders and what legislation enabled this to occur?  Give examples of model cities.</w:t>
      </w:r>
    </w:p>
    <w:p w:rsidR="00DB7705" w:rsidRPr="00DB7705" w:rsidRDefault="00DB7705" w:rsidP="00DB7705">
      <w:pPr>
        <w:ind w:left="144"/>
        <w:rPr>
          <w:rFonts w:ascii="Arial" w:hAnsi="Arial" w:cs="Arial"/>
          <w:sz w:val="20"/>
          <w:szCs w:val="20"/>
        </w:rPr>
      </w:pPr>
    </w:p>
    <w:p w:rsidR="00DB7705" w:rsidRPr="00DB7705" w:rsidRDefault="00DB7705" w:rsidP="00DB7705">
      <w:pPr>
        <w:ind w:left="144"/>
        <w:rPr>
          <w:rFonts w:ascii="Arial" w:hAnsi="Arial" w:cs="Arial"/>
          <w:sz w:val="20"/>
          <w:szCs w:val="20"/>
        </w:rPr>
      </w:pPr>
    </w:p>
    <w:p w:rsidR="00DB7705" w:rsidRPr="00DB7705" w:rsidRDefault="00DB7705" w:rsidP="00DB7705">
      <w:pPr>
        <w:ind w:left="144"/>
        <w:rPr>
          <w:rFonts w:ascii="Arial" w:hAnsi="Arial" w:cs="Arial"/>
          <w:sz w:val="20"/>
          <w:szCs w:val="20"/>
        </w:rPr>
      </w:pPr>
    </w:p>
    <w:p w:rsidR="00DB7705" w:rsidRPr="00DB7705" w:rsidRDefault="00DB7705" w:rsidP="00DB7705">
      <w:pPr>
        <w:ind w:left="144"/>
        <w:rPr>
          <w:rFonts w:ascii="Arial" w:hAnsi="Arial" w:cs="Arial"/>
          <w:sz w:val="20"/>
          <w:szCs w:val="20"/>
        </w:rPr>
      </w:pPr>
    </w:p>
    <w:p w:rsidR="00DB7705" w:rsidRPr="00DB7705" w:rsidRDefault="00DB7705" w:rsidP="00DB7705">
      <w:pPr>
        <w:numPr>
          <w:ilvl w:val="1"/>
          <w:numId w:val="1"/>
        </w:numPr>
        <w:overflowPunct w:val="0"/>
        <w:autoSpaceDE w:val="0"/>
        <w:autoSpaceDN w:val="0"/>
        <w:adjustRightInd w:val="0"/>
        <w:ind w:left="576"/>
        <w:textAlignment w:val="baseline"/>
        <w:rPr>
          <w:rFonts w:ascii="Arial" w:hAnsi="Arial" w:cs="Arial"/>
          <w:sz w:val="20"/>
          <w:szCs w:val="20"/>
        </w:rPr>
      </w:pPr>
      <w:r w:rsidRPr="00DB7705">
        <w:rPr>
          <w:rFonts w:ascii="Arial" w:hAnsi="Arial" w:cs="Arial"/>
          <w:sz w:val="20"/>
          <w:szCs w:val="20"/>
        </w:rPr>
        <w:t>How were cities redesigned?  Give examples.</w:t>
      </w:r>
    </w:p>
    <w:p w:rsidR="00DB7705" w:rsidRPr="00DB7705" w:rsidRDefault="00DB7705" w:rsidP="00DB7705">
      <w:pPr>
        <w:rPr>
          <w:rFonts w:ascii="Arial" w:hAnsi="Arial" w:cs="Arial"/>
          <w:sz w:val="20"/>
          <w:szCs w:val="20"/>
        </w:rPr>
      </w:pPr>
    </w:p>
    <w:p w:rsidR="00DB7705" w:rsidRPr="00DB7705" w:rsidRDefault="00DB7705" w:rsidP="00DB7705">
      <w:pPr>
        <w:rPr>
          <w:rFonts w:ascii="Arial" w:hAnsi="Arial" w:cs="Arial"/>
          <w:sz w:val="20"/>
          <w:szCs w:val="20"/>
        </w:rPr>
      </w:pPr>
    </w:p>
    <w:p w:rsidR="00DB7705" w:rsidRPr="00DB7705" w:rsidRDefault="00DB7705" w:rsidP="00DB7705">
      <w:pPr>
        <w:rPr>
          <w:rFonts w:ascii="Arial" w:hAnsi="Arial" w:cs="Arial"/>
          <w:sz w:val="20"/>
          <w:szCs w:val="20"/>
        </w:rPr>
      </w:pPr>
    </w:p>
    <w:p w:rsidR="00DB7705" w:rsidRPr="00DB7705" w:rsidRDefault="00DB7705" w:rsidP="00DB7705">
      <w:pPr>
        <w:rPr>
          <w:rFonts w:ascii="Arial" w:hAnsi="Arial" w:cs="Arial"/>
          <w:sz w:val="20"/>
          <w:szCs w:val="20"/>
        </w:rPr>
      </w:pPr>
    </w:p>
    <w:p w:rsidR="00DB7705" w:rsidRPr="00DB7705" w:rsidRDefault="00DB7705" w:rsidP="00DB7705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DB7705">
        <w:rPr>
          <w:rFonts w:ascii="Arial" w:hAnsi="Arial" w:cs="Arial"/>
          <w:sz w:val="20"/>
          <w:szCs w:val="20"/>
        </w:rPr>
        <w:t>The Social Structure of Mass Society</w:t>
      </w:r>
    </w:p>
    <w:p w:rsidR="00DB7705" w:rsidRPr="00DB7705" w:rsidRDefault="00DB7705" w:rsidP="00DB7705">
      <w:pPr>
        <w:numPr>
          <w:ilvl w:val="1"/>
          <w:numId w:val="1"/>
        </w:numPr>
        <w:overflowPunct w:val="0"/>
        <w:autoSpaceDE w:val="0"/>
        <w:autoSpaceDN w:val="0"/>
        <w:adjustRightInd w:val="0"/>
        <w:ind w:left="576"/>
        <w:textAlignment w:val="baseline"/>
        <w:rPr>
          <w:rFonts w:ascii="Arial" w:hAnsi="Arial" w:cs="Arial"/>
          <w:sz w:val="20"/>
          <w:szCs w:val="20"/>
        </w:rPr>
      </w:pPr>
      <w:r w:rsidRPr="00DB7705">
        <w:rPr>
          <w:rFonts w:ascii="Arial" w:hAnsi="Arial" w:cs="Arial"/>
          <w:sz w:val="20"/>
          <w:szCs w:val="20"/>
        </w:rPr>
        <w:t>Explain the increase in the standard of living</w:t>
      </w:r>
    </w:p>
    <w:p w:rsidR="00DB7705" w:rsidRPr="00DB7705" w:rsidRDefault="00DB7705" w:rsidP="00DB7705">
      <w:pPr>
        <w:ind w:left="144"/>
        <w:rPr>
          <w:rFonts w:ascii="Arial" w:hAnsi="Arial" w:cs="Arial"/>
          <w:sz w:val="20"/>
          <w:szCs w:val="20"/>
        </w:rPr>
      </w:pPr>
    </w:p>
    <w:p w:rsidR="00DB7705" w:rsidRPr="00DB7705" w:rsidRDefault="00DB7705" w:rsidP="00DB7705">
      <w:pPr>
        <w:ind w:left="144"/>
        <w:rPr>
          <w:rFonts w:ascii="Arial" w:hAnsi="Arial" w:cs="Arial"/>
          <w:sz w:val="20"/>
          <w:szCs w:val="20"/>
        </w:rPr>
      </w:pPr>
    </w:p>
    <w:p w:rsidR="00DB7705" w:rsidRPr="00DB7705" w:rsidRDefault="00DB7705" w:rsidP="00DB7705">
      <w:pPr>
        <w:ind w:left="144"/>
        <w:rPr>
          <w:rFonts w:ascii="Arial" w:hAnsi="Arial" w:cs="Arial"/>
          <w:sz w:val="20"/>
          <w:szCs w:val="20"/>
        </w:rPr>
      </w:pPr>
    </w:p>
    <w:p w:rsidR="00DB7705" w:rsidRPr="00DB7705" w:rsidRDefault="00DB7705" w:rsidP="00DB7705">
      <w:pPr>
        <w:ind w:left="144"/>
        <w:rPr>
          <w:rFonts w:ascii="Arial" w:hAnsi="Arial" w:cs="Arial"/>
          <w:sz w:val="20"/>
          <w:szCs w:val="20"/>
        </w:rPr>
      </w:pPr>
    </w:p>
    <w:p w:rsidR="00DB7705" w:rsidRPr="00DB7705" w:rsidRDefault="00DB7705" w:rsidP="00DB7705">
      <w:pPr>
        <w:numPr>
          <w:ilvl w:val="1"/>
          <w:numId w:val="1"/>
        </w:numPr>
        <w:overflowPunct w:val="0"/>
        <w:autoSpaceDE w:val="0"/>
        <w:autoSpaceDN w:val="0"/>
        <w:adjustRightInd w:val="0"/>
        <w:ind w:left="576"/>
        <w:textAlignment w:val="baseline"/>
        <w:rPr>
          <w:rFonts w:ascii="Arial" w:hAnsi="Arial" w:cs="Arial"/>
          <w:sz w:val="20"/>
          <w:szCs w:val="20"/>
        </w:rPr>
      </w:pPr>
      <w:r w:rsidRPr="00DB7705">
        <w:rPr>
          <w:rFonts w:ascii="Arial" w:hAnsi="Arial" w:cs="Arial"/>
          <w:sz w:val="20"/>
          <w:szCs w:val="20"/>
        </w:rPr>
        <w:t>Describe the following classes:</w:t>
      </w:r>
    </w:p>
    <w:p w:rsidR="00DB7705" w:rsidRPr="00DB7705" w:rsidRDefault="00DB7705" w:rsidP="00DB7705">
      <w:pPr>
        <w:numPr>
          <w:ilvl w:val="2"/>
          <w:numId w:val="1"/>
        </w:numPr>
        <w:overflowPunct w:val="0"/>
        <w:autoSpaceDE w:val="0"/>
        <w:autoSpaceDN w:val="0"/>
        <w:adjustRightInd w:val="0"/>
        <w:ind w:left="576"/>
        <w:textAlignment w:val="baseline"/>
        <w:rPr>
          <w:rFonts w:ascii="Arial" w:hAnsi="Arial" w:cs="Arial"/>
          <w:sz w:val="20"/>
          <w:szCs w:val="20"/>
        </w:rPr>
      </w:pPr>
      <w:r w:rsidRPr="00DB7705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Upper Classes</w:t>
      </w:r>
    </w:p>
    <w:p w:rsidR="00DB7705" w:rsidRPr="00DB7705" w:rsidRDefault="00DB7705" w:rsidP="00DB7705">
      <w:pPr>
        <w:ind w:left="144"/>
        <w:rPr>
          <w:rFonts w:ascii="Arial" w:hAnsi="Arial" w:cs="Arial"/>
          <w:sz w:val="20"/>
          <w:szCs w:val="20"/>
        </w:rPr>
      </w:pPr>
    </w:p>
    <w:p w:rsidR="00DB7705" w:rsidRPr="00DB7705" w:rsidRDefault="00DB7705" w:rsidP="00DB7705">
      <w:pPr>
        <w:ind w:left="144"/>
        <w:rPr>
          <w:rFonts w:ascii="Arial" w:hAnsi="Arial" w:cs="Arial"/>
          <w:sz w:val="20"/>
          <w:szCs w:val="20"/>
        </w:rPr>
      </w:pPr>
    </w:p>
    <w:p w:rsidR="00DB7705" w:rsidRPr="00DB7705" w:rsidRDefault="00DB7705" w:rsidP="00DB7705">
      <w:pPr>
        <w:ind w:left="144"/>
        <w:rPr>
          <w:rFonts w:ascii="Arial" w:hAnsi="Arial" w:cs="Arial"/>
          <w:sz w:val="20"/>
          <w:szCs w:val="20"/>
        </w:rPr>
      </w:pPr>
    </w:p>
    <w:p w:rsidR="00DB7705" w:rsidRPr="00DB7705" w:rsidRDefault="00DB7705" w:rsidP="00DB7705">
      <w:pPr>
        <w:ind w:left="144"/>
        <w:rPr>
          <w:rFonts w:ascii="Arial" w:hAnsi="Arial" w:cs="Arial"/>
          <w:sz w:val="20"/>
          <w:szCs w:val="20"/>
        </w:rPr>
      </w:pPr>
    </w:p>
    <w:p w:rsidR="00DB7705" w:rsidRPr="00DB7705" w:rsidRDefault="00DB7705" w:rsidP="00DB7705">
      <w:pPr>
        <w:ind w:left="144"/>
        <w:rPr>
          <w:rFonts w:ascii="Arial" w:hAnsi="Arial" w:cs="Arial"/>
          <w:sz w:val="20"/>
          <w:szCs w:val="20"/>
        </w:rPr>
      </w:pPr>
    </w:p>
    <w:p w:rsidR="00DB7705" w:rsidRPr="00DB7705" w:rsidRDefault="00DB7705" w:rsidP="00DB7705">
      <w:pPr>
        <w:numPr>
          <w:ilvl w:val="2"/>
          <w:numId w:val="1"/>
        </w:numPr>
        <w:overflowPunct w:val="0"/>
        <w:autoSpaceDE w:val="0"/>
        <w:autoSpaceDN w:val="0"/>
        <w:adjustRightInd w:val="0"/>
        <w:ind w:left="576"/>
        <w:textAlignment w:val="baseline"/>
        <w:rPr>
          <w:rFonts w:ascii="Arial" w:hAnsi="Arial" w:cs="Arial"/>
          <w:sz w:val="20"/>
          <w:szCs w:val="20"/>
        </w:rPr>
      </w:pPr>
      <w:r w:rsidRPr="00DB7705">
        <w:rPr>
          <w:rFonts w:ascii="Arial" w:hAnsi="Arial" w:cs="Arial"/>
          <w:sz w:val="20"/>
          <w:szCs w:val="20"/>
        </w:rPr>
        <w:t>The Middle Classes</w:t>
      </w:r>
    </w:p>
    <w:p w:rsidR="00DB7705" w:rsidRPr="00DB7705" w:rsidRDefault="00DB7705" w:rsidP="00DB7705">
      <w:pPr>
        <w:ind w:left="144"/>
        <w:rPr>
          <w:rFonts w:ascii="Arial" w:hAnsi="Arial" w:cs="Arial"/>
          <w:sz w:val="20"/>
          <w:szCs w:val="20"/>
        </w:rPr>
      </w:pPr>
    </w:p>
    <w:p w:rsidR="00DB7705" w:rsidRPr="00DB7705" w:rsidRDefault="00DB7705" w:rsidP="00DB7705">
      <w:pPr>
        <w:ind w:left="144"/>
        <w:rPr>
          <w:rFonts w:ascii="Arial" w:hAnsi="Arial" w:cs="Arial"/>
          <w:sz w:val="20"/>
          <w:szCs w:val="20"/>
        </w:rPr>
      </w:pPr>
    </w:p>
    <w:p w:rsidR="00DB7705" w:rsidRPr="00DB7705" w:rsidRDefault="00DB7705" w:rsidP="00DB7705">
      <w:pPr>
        <w:ind w:left="144"/>
        <w:rPr>
          <w:rFonts w:ascii="Arial" w:hAnsi="Arial" w:cs="Arial"/>
          <w:sz w:val="20"/>
          <w:szCs w:val="20"/>
        </w:rPr>
      </w:pPr>
    </w:p>
    <w:p w:rsidR="00DB7705" w:rsidRPr="00DB7705" w:rsidRDefault="00DB7705" w:rsidP="00DB7705">
      <w:pPr>
        <w:ind w:left="144"/>
        <w:rPr>
          <w:rFonts w:ascii="Arial" w:hAnsi="Arial" w:cs="Arial"/>
          <w:sz w:val="20"/>
          <w:szCs w:val="20"/>
        </w:rPr>
      </w:pPr>
    </w:p>
    <w:p w:rsidR="00DB7705" w:rsidRPr="00DB7705" w:rsidRDefault="00DB7705" w:rsidP="00DB7705">
      <w:pPr>
        <w:ind w:left="144"/>
        <w:rPr>
          <w:rFonts w:ascii="Arial" w:hAnsi="Arial" w:cs="Arial"/>
          <w:sz w:val="20"/>
          <w:szCs w:val="20"/>
        </w:rPr>
      </w:pPr>
    </w:p>
    <w:p w:rsidR="00DB7705" w:rsidRPr="00DB7705" w:rsidRDefault="00DB7705" w:rsidP="00DB7705">
      <w:pPr>
        <w:numPr>
          <w:ilvl w:val="2"/>
          <w:numId w:val="1"/>
        </w:numPr>
        <w:overflowPunct w:val="0"/>
        <w:autoSpaceDE w:val="0"/>
        <w:autoSpaceDN w:val="0"/>
        <w:adjustRightInd w:val="0"/>
        <w:ind w:left="576"/>
        <w:textAlignment w:val="baseline"/>
        <w:rPr>
          <w:rFonts w:ascii="Arial" w:hAnsi="Arial" w:cs="Arial"/>
          <w:sz w:val="20"/>
          <w:szCs w:val="20"/>
        </w:rPr>
      </w:pPr>
      <w:r w:rsidRPr="00DB7705">
        <w:rPr>
          <w:rFonts w:ascii="Arial" w:hAnsi="Arial" w:cs="Arial"/>
          <w:sz w:val="20"/>
          <w:szCs w:val="20"/>
        </w:rPr>
        <w:t>The Lower Classes</w:t>
      </w:r>
    </w:p>
    <w:p w:rsidR="00DB7705" w:rsidRPr="00DB7705" w:rsidRDefault="00DB7705" w:rsidP="00DB7705">
      <w:pPr>
        <w:rPr>
          <w:rFonts w:ascii="Arial" w:hAnsi="Arial" w:cs="Arial"/>
          <w:sz w:val="20"/>
          <w:szCs w:val="20"/>
        </w:rPr>
      </w:pPr>
    </w:p>
    <w:p w:rsidR="00DB7705" w:rsidRPr="00DB7705" w:rsidRDefault="00DB7705" w:rsidP="00DB7705">
      <w:pPr>
        <w:rPr>
          <w:rFonts w:ascii="Arial" w:hAnsi="Arial" w:cs="Arial"/>
          <w:sz w:val="20"/>
          <w:szCs w:val="20"/>
        </w:rPr>
      </w:pPr>
    </w:p>
    <w:p w:rsidR="00DB7705" w:rsidRPr="00DB7705" w:rsidRDefault="00DB7705" w:rsidP="00DB7705">
      <w:pPr>
        <w:rPr>
          <w:rFonts w:ascii="Arial" w:hAnsi="Arial" w:cs="Arial"/>
          <w:sz w:val="20"/>
          <w:szCs w:val="20"/>
        </w:rPr>
      </w:pPr>
    </w:p>
    <w:p w:rsidR="00DB7705" w:rsidRPr="00DB7705" w:rsidRDefault="00DB7705" w:rsidP="00DB7705">
      <w:pPr>
        <w:rPr>
          <w:rFonts w:ascii="Arial" w:hAnsi="Arial" w:cs="Arial"/>
          <w:sz w:val="20"/>
          <w:szCs w:val="20"/>
        </w:rPr>
      </w:pPr>
    </w:p>
    <w:p w:rsidR="00DB7705" w:rsidRPr="00DB7705" w:rsidRDefault="00DB7705" w:rsidP="00DB7705">
      <w:pPr>
        <w:rPr>
          <w:rFonts w:ascii="Arial" w:hAnsi="Arial" w:cs="Arial"/>
          <w:sz w:val="20"/>
          <w:szCs w:val="20"/>
        </w:rPr>
      </w:pPr>
    </w:p>
    <w:p w:rsidR="00DB7705" w:rsidRPr="00DB7705" w:rsidRDefault="00DB7705" w:rsidP="00DB7705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450" w:hanging="450"/>
        <w:textAlignment w:val="baseline"/>
        <w:rPr>
          <w:rFonts w:ascii="Arial" w:hAnsi="Arial" w:cs="Arial"/>
          <w:sz w:val="20"/>
          <w:szCs w:val="20"/>
        </w:rPr>
      </w:pPr>
      <w:r w:rsidRPr="00DB7705">
        <w:rPr>
          <w:rFonts w:ascii="Arial" w:hAnsi="Arial" w:cs="Arial"/>
          <w:sz w:val="20"/>
          <w:szCs w:val="20"/>
        </w:rPr>
        <w:t>The “Woman Question”  The Role of Women—Explain the impact of the following regarding women:</w:t>
      </w:r>
    </w:p>
    <w:p w:rsidR="00DB7705" w:rsidRPr="00DB7705" w:rsidRDefault="00DB7705" w:rsidP="00DB7705">
      <w:pPr>
        <w:numPr>
          <w:ilvl w:val="1"/>
          <w:numId w:val="1"/>
        </w:numPr>
        <w:overflowPunct w:val="0"/>
        <w:autoSpaceDE w:val="0"/>
        <w:autoSpaceDN w:val="0"/>
        <w:adjustRightInd w:val="0"/>
        <w:ind w:left="432"/>
        <w:textAlignment w:val="baseline"/>
        <w:rPr>
          <w:rFonts w:ascii="Arial" w:hAnsi="Arial" w:cs="Arial"/>
          <w:sz w:val="20"/>
          <w:szCs w:val="20"/>
        </w:rPr>
      </w:pPr>
      <w:r w:rsidRPr="00DB7705">
        <w:rPr>
          <w:rFonts w:ascii="Arial" w:hAnsi="Arial" w:cs="Arial"/>
          <w:sz w:val="20"/>
          <w:szCs w:val="20"/>
        </w:rPr>
        <w:t>traditional stereotypes—The Cult of Domesticity</w:t>
      </w:r>
    </w:p>
    <w:p w:rsidR="00DB7705" w:rsidRPr="00DB7705" w:rsidRDefault="00DB7705" w:rsidP="00DB7705">
      <w:pPr>
        <w:rPr>
          <w:rFonts w:ascii="Arial" w:hAnsi="Arial" w:cs="Arial"/>
          <w:sz w:val="20"/>
          <w:szCs w:val="20"/>
        </w:rPr>
      </w:pPr>
    </w:p>
    <w:p w:rsidR="00DB7705" w:rsidRPr="00DB7705" w:rsidRDefault="00DB7705" w:rsidP="00DB7705">
      <w:pPr>
        <w:rPr>
          <w:rFonts w:ascii="Arial" w:hAnsi="Arial" w:cs="Arial"/>
          <w:sz w:val="20"/>
          <w:szCs w:val="20"/>
        </w:rPr>
      </w:pPr>
    </w:p>
    <w:p w:rsidR="00DB7705" w:rsidRPr="00DB7705" w:rsidRDefault="00DB7705" w:rsidP="00DB7705">
      <w:pPr>
        <w:rPr>
          <w:rFonts w:ascii="Arial" w:hAnsi="Arial" w:cs="Arial"/>
          <w:sz w:val="20"/>
          <w:szCs w:val="20"/>
        </w:rPr>
      </w:pPr>
    </w:p>
    <w:p w:rsidR="00DB7705" w:rsidRPr="00DB7705" w:rsidRDefault="00DB7705" w:rsidP="00DB7705">
      <w:pPr>
        <w:numPr>
          <w:ilvl w:val="1"/>
          <w:numId w:val="1"/>
        </w:numPr>
        <w:overflowPunct w:val="0"/>
        <w:autoSpaceDE w:val="0"/>
        <w:autoSpaceDN w:val="0"/>
        <w:adjustRightInd w:val="0"/>
        <w:ind w:left="432"/>
        <w:textAlignment w:val="baseline"/>
        <w:rPr>
          <w:rFonts w:ascii="Arial" w:hAnsi="Arial" w:cs="Arial"/>
          <w:sz w:val="20"/>
          <w:szCs w:val="20"/>
        </w:rPr>
      </w:pPr>
      <w:r w:rsidRPr="00DB7705">
        <w:rPr>
          <w:rFonts w:ascii="Arial" w:hAnsi="Arial" w:cs="Arial"/>
          <w:sz w:val="20"/>
          <w:szCs w:val="20"/>
        </w:rPr>
        <w:t>Birth Control</w:t>
      </w:r>
    </w:p>
    <w:p w:rsidR="00DB7705" w:rsidRPr="00DB7705" w:rsidRDefault="00DB7705" w:rsidP="00DB7705">
      <w:pPr>
        <w:rPr>
          <w:rFonts w:ascii="Arial" w:hAnsi="Arial" w:cs="Arial"/>
          <w:sz w:val="20"/>
          <w:szCs w:val="20"/>
        </w:rPr>
      </w:pPr>
    </w:p>
    <w:p w:rsidR="00DB7705" w:rsidRPr="00DB7705" w:rsidRDefault="00DB7705" w:rsidP="00DB7705">
      <w:pPr>
        <w:rPr>
          <w:rFonts w:ascii="Arial" w:hAnsi="Arial" w:cs="Arial"/>
          <w:sz w:val="20"/>
          <w:szCs w:val="20"/>
        </w:rPr>
      </w:pPr>
    </w:p>
    <w:p w:rsidR="00DB7705" w:rsidRPr="00DB7705" w:rsidRDefault="00DB7705" w:rsidP="00DB7705">
      <w:pPr>
        <w:rPr>
          <w:rFonts w:ascii="Arial" w:hAnsi="Arial" w:cs="Arial"/>
          <w:sz w:val="20"/>
          <w:szCs w:val="20"/>
        </w:rPr>
      </w:pPr>
    </w:p>
    <w:p w:rsidR="00DB7705" w:rsidRPr="00DB7705" w:rsidRDefault="00DB7705" w:rsidP="00DB7705">
      <w:pPr>
        <w:numPr>
          <w:ilvl w:val="1"/>
          <w:numId w:val="1"/>
        </w:numPr>
        <w:overflowPunct w:val="0"/>
        <w:autoSpaceDE w:val="0"/>
        <w:autoSpaceDN w:val="0"/>
        <w:adjustRightInd w:val="0"/>
        <w:ind w:left="432"/>
        <w:textAlignment w:val="baseline"/>
        <w:rPr>
          <w:rFonts w:ascii="Arial" w:hAnsi="Arial" w:cs="Arial"/>
          <w:sz w:val="20"/>
          <w:szCs w:val="20"/>
        </w:rPr>
      </w:pPr>
      <w:r w:rsidRPr="00DB7705">
        <w:rPr>
          <w:rFonts w:ascii="Arial" w:hAnsi="Arial" w:cs="Arial"/>
          <w:sz w:val="20"/>
          <w:szCs w:val="20"/>
        </w:rPr>
        <w:t>The Middle Class Family</w:t>
      </w:r>
    </w:p>
    <w:p w:rsidR="00DB7705" w:rsidRPr="00DB7705" w:rsidRDefault="00DB7705" w:rsidP="00DB7705">
      <w:pPr>
        <w:numPr>
          <w:ilvl w:val="1"/>
          <w:numId w:val="1"/>
        </w:numPr>
        <w:overflowPunct w:val="0"/>
        <w:autoSpaceDE w:val="0"/>
        <w:autoSpaceDN w:val="0"/>
        <w:adjustRightInd w:val="0"/>
        <w:ind w:left="432"/>
        <w:textAlignment w:val="baseline"/>
        <w:rPr>
          <w:rFonts w:ascii="Arial" w:hAnsi="Arial" w:cs="Arial"/>
          <w:sz w:val="20"/>
          <w:szCs w:val="20"/>
        </w:rPr>
      </w:pPr>
      <w:r w:rsidRPr="00DB7705">
        <w:rPr>
          <w:rFonts w:ascii="Arial" w:hAnsi="Arial" w:cs="Arial"/>
          <w:sz w:val="20"/>
          <w:szCs w:val="20"/>
        </w:rPr>
        <w:lastRenderedPageBreak/>
        <w:t>The Working Class Family</w:t>
      </w:r>
    </w:p>
    <w:p w:rsidR="00DB7705" w:rsidRPr="00DB7705" w:rsidRDefault="00DB7705" w:rsidP="00DB7705">
      <w:pPr>
        <w:rPr>
          <w:rFonts w:ascii="Arial" w:hAnsi="Arial" w:cs="Arial"/>
          <w:sz w:val="20"/>
          <w:szCs w:val="20"/>
        </w:rPr>
      </w:pPr>
    </w:p>
    <w:p w:rsidR="00DB7705" w:rsidRPr="00DB7705" w:rsidRDefault="00DB7705" w:rsidP="00DB7705">
      <w:pPr>
        <w:rPr>
          <w:rFonts w:ascii="Arial" w:hAnsi="Arial" w:cs="Arial"/>
          <w:sz w:val="20"/>
          <w:szCs w:val="20"/>
        </w:rPr>
      </w:pPr>
    </w:p>
    <w:p w:rsidR="00DB7705" w:rsidRPr="00DB7705" w:rsidRDefault="00DB7705" w:rsidP="00DB7705">
      <w:pPr>
        <w:rPr>
          <w:rFonts w:ascii="Arial" w:hAnsi="Arial" w:cs="Arial"/>
          <w:sz w:val="20"/>
          <w:szCs w:val="20"/>
        </w:rPr>
      </w:pPr>
    </w:p>
    <w:p w:rsidR="00DB7705" w:rsidRPr="00DB7705" w:rsidRDefault="00DB7705" w:rsidP="00DB7705">
      <w:pPr>
        <w:rPr>
          <w:rFonts w:ascii="Arial" w:hAnsi="Arial" w:cs="Arial"/>
          <w:sz w:val="20"/>
          <w:szCs w:val="20"/>
        </w:rPr>
      </w:pPr>
    </w:p>
    <w:p w:rsidR="00DB7705" w:rsidRPr="00DB7705" w:rsidRDefault="00DB7705" w:rsidP="00DB7705">
      <w:pPr>
        <w:rPr>
          <w:rFonts w:ascii="Arial" w:hAnsi="Arial" w:cs="Arial"/>
          <w:sz w:val="20"/>
          <w:szCs w:val="20"/>
        </w:rPr>
      </w:pPr>
    </w:p>
    <w:p w:rsidR="00DB7705" w:rsidRPr="00DB7705" w:rsidRDefault="00DB7705" w:rsidP="00DB7705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DB7705">
        <w:rPr>
          <w:rFonts w:ascii="Arial" w:hAnsi="Arial" w:cs="Arial"/>
          <w:sz w:val="20"/>
          <w:szCs w:val="20"/>
        </w:rPr>
        <w:t>Education and Leisure in an Age of Mass Society</w:t>
      </w:r>
    </w:p>
    <w:p w:rsidR="00DB7705" w:rsidRPr="00DB7705" w:rsidRDefault="00DB7705" w:rsidP="00DB7705">
      <w:pPr>
        <w:numPr>
          <w:ilvl w:val="1"/>
          <w:numId w:val="1"/>
        </w:numPr>
        <w:overflowPunct w:val="0"/>
        <w:autoSpaceDE w:val="0"/>
        <w:autoSpaceDN w:val="0"/>
        <w:adjustRightInd w:val="0"/>
        <w:ind w:left="270" w:hanging="270"/>
        <w:textAlignment w:val="baseline"/>
        <w:rPr>
          <w:rFonts w:ascii="Arial" w:hAnsi="Arial" w:cs="Arial"/>
          <w:sz w:val="20"/>
          <w:szCs w:val="20"/>
        </w:rPr>
      </w:pPr>
      <w:r w:rsidRPr="00DB7705">
        <w:rPr>
          <w:rFonts w:ascii="Arial" w:hAnsi="Arial" w:cs="Arial"/>
          <w:sz w:val="20"/>
          <w:szCs w:val="20"/>
        </w:rPr>
        <w:t>Describe the development of compulsory primary education.  What were the reasons for such legislation?  What were the results?</w:t>
      </w:r>
    </w:p>
    <w:p w:rsidR="00DB7705" w:rsidRPr="00DB7705" w:rsidRDefault="00DB7705" w:rsidP="00DB7705">
      <w:pPr>
        <w:rPr>
          <w:rFonts w:ascii="Arial" w:hAnsi="Arial" w:cs="Arial"/>
          <w:sz w:val="20"/>
          <w:szCs w:val="20"/>
        </w:rPr>
      </w:pPr>
    </w:p>
    <w:p w:rsidR="00DB7705" w:rsidRPr="00DB7705" w:rsidRDefault="00DB7705" w:rsidP="00DB7705">
      <w:pPr>
        <w:rPr>
          <w:rFonts w:ascii="Arial" w:hAnsi="Arial" w:cs="Arial"/>
          <w:sz w:val="20"/>
          <w:szCs w:val="20"/>
        </w:rPr>
      </w:pPr>
    </w:p>
    <w:p w:rsidR="00DB7705" w:rsidRPr="00DB7705" w:rsidRDefault="00DB7705" w:rsidP="00DB7705">
      <w:pPr>
        <w:rPr>
          <w:rFonts w:ascii="Arial" w:hAnsi="Arial" w:cs="Arial"/>
          <w:sz w:val="20"/>
          <w:szCs w:val="20"/>
        </w:rPr>
      </w:pPr>
    </w:p>
    <w:p w:rsidR="00DB7705" w:rsidRPr="00DB7705" w:rsidRDefault="00DB7705" w:rsidP="00DB7705">
      <w:pPr>
        <w:rPr>
          <w:rFonts w:ascii="Arial" w:hAnsi="Arial" w:cs="Arial"/>
          <w:sz w:val="20"/>
          <w:szCs w:val="20"/>
        </w:rPr>
      </w:pPr>
    </w:p>
    <w:p w:rsidR="00DB7705" w:rsidRPr="00DB7705" w:rsidRDefault="00DB7705" w:rsidP="00DB7705">
      <w:pPr>
        <w:numPr>
          <w:ilvl w:val="1"/>
          <w:numId w:val="1"/>
        </w:numPr>
        <w:overflowPunct w:val="0"/>
        <w:autoSpaceDE w:val="0"/>
        <w:autoSpaceDN w:val="0"/>
        <w:adjustRightInd w:val="0"/>
        <w:ind w:left="432"/>
        <w:textAlignment w:val="baseline"/>
        <w:rPr>
          <w:rFonts w:ascii="Arial" w:hAnsi="Arial" w:cs="Arial"/>
          <w:sz w:val="20"/>
          <w:szCs w:val="20"/>
        </w:rPr>
      </w:pPr>
      <w:r w:rsidRPr="00DB7705">
        <w:rPr>
          <w:rFonts w:ascii="Arial" w:hAnsi="Arial" w:cs="Arial"/>
          <w:sz w:val="20"/>
          <w:szCs w:val="20"/>
        </w:rPr>
        <w:t xml:space="preserve">Describe new leisure activities and their impact </w:t>
      </w:r>
    </w:p>
    <w:p w:rsidR="00DB7705" w:rsidRPr="00DB7705" w:rsidRDefault="00DB7705" w:rsidP="00DB7705">
      <w:pPr>
        <w:rPr>
          <w:rFonts w:ascii="Arial" w:hAnsi="Arial" w:cs="Arial"/>
          <w:sz w:val="20"/>
          <w:szCs w:val="20"/>
        </w:rPr>
      </w:pPr>
    </w:p>
    <w:p w:rsidR="00DB7705" w:rsidRPr="00DB7705" w:rsidRDefault="00DB7705" w:rsidP="00DB7705">
      <w:pPr>
        <w:rPr>
          <w:rFonts w:ascii="Arial" w:hAnsi="Arial" w:cs="Arial"/>
          <w:sz w:val="20"/>
          <w:szCs w:val="20"/>
        </w:rPr>
      </w:pPr>
    </w:p>
    <w:p w:rsidR="00DB7705" w:rsidRPr="00DB7705" w:rsidRDefault="00DB7705" w:rsidP="00DB7705">
      <w:pPr>
        <w:rPr>
          <w:rFonts w:ascii="Arial" w:hAnsi="Arial" w:cs="Arial"/>
          <w:sz w:val="20"/>
          <w:szCs w:val="20"/>
        </w:rPr>
      </w:pPr>
    </w:p>
    <w:p w:rsidR="00DB7705" w:rsidRPr="00DB7705" w:rsidRDefault="00DB7705" w:rsidP="00DB7705">
      <w:pPr>
        <w:rPr>
          <w:rFonts w:ascii="Arial" w:hAnsi="Arial" w:cs="Arial"/>
          <w:sz w:val="20"/>
          <w:szCs w:val="20"/>
        </w:rPr>
      </w:pPr>
    </w:p>
    <w:p w:rsidR="00DB7705" w:rsidRPr="00DB7705" w:rsidRDefault="00DB7705" w:rsidP="00DB7705">
      <w:pPr>
        <w:rPr>
          <w:rFonts w:ascii="Arial" w:hAnsi="Arial" w:cs="Arial"/>
          <w:sz w:val="20"/>
          <w:szCs w:val="20"/>
        </w:rPr>
      </w:pPr>
    </w:p>
    <w:p w:rsidR="00DB7705" w:rsidRPr="00DB7705" w:rsidRDefault="00DB7705" w:rsidP="00DB7705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i w:val="0"/>
          <w:iCs w:val="0"/>
          <w:sz w:val="20"/>
        </w:rPr>
        <w:t xml:space="preserve">p. 692 – 695   </w:t>
      </w:r>
      <w:bookmarkStart w:id="0" w:name="_GoBack"/>
      <w:bookmarkEnd w:id="0"/>
      <w:r w:rsidRPr="00DB7705">
        <w:rPr>
          <w:rFonts w:ascii="Arial" w:hAnsi="Arial" w:cs="Arial"/>
          <w:sz w:val="20"/>
        </w:rPr>
        <w:t>The Women’s Rights Movement</w:t>
      </w:r>
    </w:p>
    <w:p w:rsidR="00DB7705" w:rsidRDefault="00DB7705" w:rsidP="00DB7705">
      <w:pPr>
        <w:numPr>
          <w:ilvl w:val="1"/>
          <w:numId w:val="4"/>
        </w:numPr>
        <w:overflowPunct w:val="0"/>
        <w:autoSpaceDE w:val="0"/>
        <w:autoSpaceDN w:val="0"/>
        <w:adjustRightInd w:val="0"/>
        <w:ind w:left="432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Custody and Property Rights</w:t>
      </w:r>
    </w:p>
    <w:p w:rsidR="00DB7705" w:rsidRDefault="00DB7705" w:rsidP="00DB7705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DB7705" w:rsidRDefault="00DB7705" w:rsidP="00DB7705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DB7705" w:rsidRDefault="00DB7705" w:rsidP="00DB7705">
      <w:pPr>
        <w:overflowPunct w:val="0"/>
        <w:autoSpaceDE w:val="0"/>
        <w:autoSpaceDN w:val="0"/>
        <w:adjustRightInd w:val="0"/>
        <w:ind w:left="-720"/>
        <w:textAlignment w:val="baseline"/>
        <w:rPr>
          <w:rFonts w:ascii="Arial" w:hAnsi="Arial" w:cs="Arial"/>
          <w:sz w:val="20"/>
          <w:szCs w:val="20"/>
        </w:rPr>
      </w:pPr>
    </w:p>
    <w:p w:rsidR="00DB7705" w:rsidRPr="00DB7705" w:rsidRDefault="00DB7705" w:rsidP="00DB7705">
      <w:pPr>
        <w:numPr>
          <w:ilvl w:val="1"/>
          <w:numId w:val="4"/>
        </w:numPr>
        <w:overflowPunct w:val="0"/>
        <w:autoSpaceDE w:val="0"/>
        <w:autoSpaceDN w:val="0"/>
        <w:adjustRightInd w:val="0"/>
        <w:ind w:left="432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Professions</w:t>
      </w:r>
    </w:p>
    <w:p w:rsidR="00DB7705" w:rsidRPr="00DB7705" w:rsidRDefault="00DB7705" w:rsidP="00DB7705">
      <w:pPr>
        <w:rPr>
          <w:rFonts w:ascii="Arial" w:hAnsi="Arial" w:cs="Arial"/>
          <w:sz w:val="20"/>
          <w:szCs w:val="20"/>
        </w:rPr>
      </w:pPr>
    </w:p>
    <w:p w:rsidR="00DB7705" w:rsidRPr="00DB7705" w:rsidRDefault="00DB7705" w:rsidP="00DB7705">
      <w:pPr>
        <w:rPr>
          <w:rFonts w:ascii="Arial" w:hAnsi="Arial" w:cs="Arial"/>
          <w:sz w:val="20"/>
          <w:szCs w:val="20"/>
        </w:rPr>
      </w:pPr>
    </w:p>
    <w:p w:rsidR="00DB7705" w:rsidRPr="00DB7705" w:rsidRDefault="00DB7705" w:rsidP="00DB7705">
      <w:pPr>
        <w:rPr>
          <w:rFonts w:ascii="Arial" w:hAnsi="Arial" w:cs="Arial"/>
          <w:sz w:val="20"/>
          <w:szCs w:val="20"/>
        </w:rPr>
      </w:pPr>
    </w:p>
    <w:p w:rsidR="00DB7705" w:rsidRPr="00DB7705" w:rsidRDefault="00DB7705" w:rsidP="00DB7705">
      <w:pPr>
        <w:rPr>
          <w:rFonts w:ascii="Arial" w:hAnsi="Arial" w:cs="Arial"/>
          <w:sz w:val="20"/>
          <w:szCs w:val="20"/>
        </w:rPr>
      </w:pPr>
    </w:p>
    <w:p w:rsidR="00DB7705" w:rsidRPr="00DB7705" w:rsidRDefault="00DB7705" w:rsidP="00DB7705">
      <w:pPr>
        <w:rPr>
          <w:rFonts w:ascii="Arial" w:hAnsi="Arial" w:cs="Arial"/>
          <w:sz w:val="20"/>
          <w:szCs w:val="20"/>
        </w:rPr>
      </w:pPr>
    </w:p>
    <w:p w:rsidR="00DB7705" w:rsidRPr="00DB7705" w:rsidRDefault="00DB7705" w:rsidP="00DB7705">
      <w:pPr>
        <w:numPr>
          <w:ilvl w:val="1"/>
          <w:numId w:val="4"/>
        </w:numPr>
        <w:overflowPunct w:val="0"/>
        <w:autoSpaceDE w:val="0"/>
        <w:autoSpaceDN w:val="0"/>
        <w:adjustRightInd w:val="0"/>
        <w:ind w:left="432"/>
        <w:textAlignment w:val="baseline"/>
        <w:rPr>
          <w:rFonts w:ascii="Arial" w:hAnsi="Arial" w:cs="Arial"/>
          <w:sz w:val="20"/>
          <w:szCs w:val="20"/>
        </w:rPr>
      </w:pPr>
      <w:r w:rsidRPr="00DB7705">
        <w:rPr>
          <w:rFonts w:ascii="Arial" w:hAnsi="Arial" w:cs="Arial"/>
          <w:sz w:val="20"/>
          <w:szCs w:val="20"/>
        </w:rPr>
        <w:t>Suffrage</w:t>
      </w:r>
    </w:p>
    <w:p w:rsidR="00DB7705" w:rsidRDefault="00DB7705" w:rsidP="00DB7705">
      <w:pPr>
        <w:ind w:left="720"/>
        <w:rPr>
          <w:rFonts w:ascii="Arial" w:hAnsi="Arial" w:cs="Arial"/>
          <w:sz w:val="20"/>
          <w:szCs w:val="20"/>
        </w:rPr>
      </w:pPr>
    </w:p>
    <w:p w:rsidR="00DB7705" w:rsidRDefault="00DB7705" w:rsidP="00DB7705">
      <w:pPr>
        <w:ind w:left="720"/>
        <w:rPr>
          <w:rFonts w:ascii="Arial" w:hAnsi="Arial" w:cs="Arial"/>
          <w:sz w:val="20"/>
          <w:szCs w:val="20"/>
        </w:rPr>
      </w:pPr>
    </w:p>
    <w:p w:rsidR="00DB7705" w:rsidRPr="00DB7705" w:rsidRDefault="00DB7705" w:rsidP="00DB7705">
      <w:pPr>
        <w:ind w:left="720"/>
        <w:rPr>
          <w:rFonts w:ascii="Arial" w:hAnsi="Arial" w:cs="Arial"/>
          <w:sz w:val="20"/>
          <w:szCs w:val="20"/>
        </w:rPr>
      </w:pPr>
    </w:p>
    <w:p w:rsidR="00DB7705" w:rsidRPr="00DB7705" w:rsidRDefault="00DB7705" w:rsidP="00DB7705">
      <w:pPr>
        <w:rPr>
          <w:rFonts w:ascii="Arial" w:hAnsi="Arial" w:cs="Arial"/>
          <w:sz w:val="20"/>
          <w:szCs w:val="20"/>
        </w:rPr>
      </w:pPr>
    </w:p>
    <w:p w:rsidR="00DB7705" w:rsidRPr="00DB7705" w:rsidRDefault="00DB7705" w:rsidP="00DB7705">
      <w:pPr>
        <w:numPr>
          <w:ilvl w:val="2"/>
          <w:numId w:val="4"/>
        </w:numPr>
        <w:overflowPunct w:val="0"/>
        <w:autoSpaceDE w:val="0"/>
        <w:autoSpaceDN w:val="0"/>
        <w:adjustRightInd w:val="0"/>
        <w:ind w:left="432"/>
        <w:textAlignment w:val="baseline"/>
        <w:rPr>
          <w:rFonts w:ascii="Arial" w:hAnsi="Arial" w:cs="Arial"/>
          <w:sz w:val="20"/>
          <w:szCs w:val="20"/>
        </w:rPr>
      </w:pPr>
      <w:r w:rsidRPr="00DB7705">
        <w:rPr>
          <w:rFonts w:ascii="Arial" w:hAnsi="Arial" w:cs="Arial"/>
          <w:sz w:val="20"/>
          <w:szCs w:val="20"/>
        </w:rPr>
        <w:t>ID Emmeline Pankhurst and the WSPU.  How were they different than the other women’s groups?</w:t>
      </w:r>
    </w:p>
    <w:p w:rsidR="00DB7705" w:rsidRPr="00DB7705" w:rsidRDefault="00DB7705" w:rsidP="00DB7705">
      <w:pPr>
        <w:rPr>
          <w:rFonts w:ascii="Arial" w:hAnsi="Arial" w:cs="Arial"/>
          <w:sz w:val="20"/>
          <w:szCs w:val="20"/>
        </w:rPr>
      </w:pPr>
    </w:p>
    <w:p w:rsidR="00DB7705" w:rsidRPr="00DB7705" w:rsidRDefault="00DB7705" w:rsidP="00DB7705">
      <w:pPr>
        <w:rPr>
          <w:rFonts w:ascii="Arial" w:hAnsi="Arial" w:cs="Arial"/>
          <w:sz w:val="20"/>
          <w:szCs w:val="20"/>
        </w:rPr>
      </w:pPr>
    </w:p>
    <w:p w:rsidR="00DB7705" w:rsidRPr="00DB7705" w:rsidRDefault="00DB7705" w:rsidP="00DB7705">
      <w:pPr>
        <w:rPr>
          <w:rFonts w:ascii="Arial" w:hAnsi="Arial" w:cs="Arial"/>
          <w:sz w:val="20"/>
          <w:szCs w:val="20"/>
        </w:rPr>
      </w:pPr>
    </w:p>
    <w:p w:rsidR="00DB7705" w:rsidRPr="00DB7705" w:rsidRDefault="00DB7705" w:rsidP="00DB7705">
      <w:pPr>
        <w:numPr>
          <w:ilvl w:val="2"/>
          <w:numId w:val="4"/>
        </w:numPr>
        <w:overflowPunct w:val="0"/>
        <w:autoSpaceDE w:val="0"/>
        <w:autoSpaceDN w:val="0"/>
        <w:adjustRightInd w:val="0"/>
        <w:ind w:left="432"/>
        <w:textAlignment w:val="baseline"/>
        <w:rPr>
          <w:rFonts w:ascii="Arial" w:hAnsi="Arial" w:cs="Arial"/>
          <w:sz w:val="20"/>
          <w:szCs w:val="20"/>
        </w:rPr>
      </w:pPr>
      <w:r w:rsidRPr="00DB7705">
        <w:rPr>
          <w:rFonts w:ascii="Arial" w:hAnsi="Arial" w:cs="Arial"/>
          <w:sz w:val="20"/>
          <w:szCs w:val="20"/>
        </w:rPr>
        <w:t>What results did women have before WWI?</w:t>
      </w:r>
    </w:p>
    <w:p w:rsidR="00DB7705" w:rsidRPr="00DB7705" w:rsidRDefault="00DB7705" w:rsidP="00DB7705">
      <w:pPr>
        <w:rPr>
          <w:rFonts w:ascii="Arial" w:hAnsi="Arial" w:cs="Arial"/>
          <w:sz w:val="20"/>
          <w:szCs w:val="20"/>
        </w:rPr>
      </w:pPr>
    </w:p>
    <w:p w:rsidR="00DB7705" w:rsidRDefault="00DB7705" w:rsidP="00DB7705">
      <w:pPr>
        <w:ind w:left="720"/>
        <w:rPr>
          <w:rFonts w:ascii="Arial" w:hAnsi="Arial" w:cs="Arial"/>
          <w:sz w:val="20"/>
          <w:szCs w:val="20"/>
        </w:rPr>
      </w:pPr>
    </w:p>
    <w:p w:rsidR="00DB7705" w:rsidRDefault="00DB7705" w:rsidP="00DB7705">
      <w:pPr>
        <w:ind w:left="720"/>
        <w:rPr>
          <w:rFonts w:ascii="Arial" w:hAnsi="Arial" w:cs="Arial"/>
          <w:sz w:val="20"/>
          <w:szCs w:val="20"/>
        </w:rPr>
      </w:pPr>
    </w:p>
    <w:p w:rsidR="00DB7705" w:rsidRPr="00DB7705" w:rsidRDefault="00DB7705" w:rsidP="00DB7705">
      <w:pPr>
        <w:ind w:left="720"/>
        <w:rPr>
          <w:rFonts w:ascii="Arial" w:hAnsi="Arial" w:cs="Arial"/>
          <w:sz w:val="20"/>
          <w:szCs w:val="20"/>
        </w:rPr>
      </w:pPr>
    </w:p>
    <w:p w:rsidR="006168B5" w:rsidRPr="00DB7705" w:rsidRDefault="00DB7705" w:rsidP="00DB7705">
      <w:pPr>
        <w:numPr>
          <w:ilvl w:val="1"/>
          <w:numId w:val="4"/>
        </w:numPr>
        <w:overflowPunct w:val="0"/>
        <w:autoSpaceDE w:val="0"/>
        <w:autoSpaceDN w:val="0"/>
        <w:adjustRightInd w:val="0"/>
        <w:ind w:left="432"/>
        <w:textAlignment w:val="baseline"/>
        <w:rPr>
          <w:rFonts w:ascii="Arial" w:hAnsi="Arial" w:cs="Arial"/>
          <w:sz w:val="20"/>
          <w:szCs w:val="20"/>
        </w:rPr>
      </w:pPr>
      <w:r w:rsidRPr="00DB7705">
        <w:rPr>
          <w:rFonts w:ascii="Arial" w:hAnsi="Arial" w:cs="Arial"/>
          <w:sz w:val="20"/>
          <w:szCs w:val="20"/>
        </w:rPr>
        <w:t>ID the New Woman</w:t>
      </w:r>
    </w:p>
    <w:sectPr w:rsidR="006168B5" w:rsidRPr="00DB7705" w:rsidSect="00DB77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169B1"/>
    <w:multiLevelType w:val="multilevel"/>
    <w:tmpl w:val="59C66DF6"/>
    <w:lvl w:ilvl="0">
      <w:start w:val="1"/>
      <w:numFmt w:val="upperRoman"/>
      <w:suff w:val="space"/>
      <w:lvlText w:val="%1."/>
      <w:lvlJc w:val="left"/>
      <w:pPr>
        <w:ind w:left="144" w:hanging="144"/>
      </w:pPr>
      <w:rPr>
        <w:rFonts w:hint="default"/>
      </w:rPr>
    </w:lvl>
    <w:lvl w:ilvl="1">
      <w:start w:val="1"/>
      <w:numFmt w:val="upperLetter"/>
      <w:suff w:val="space"/>
      <w:lvlText w:val="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1872" w:hanging="432"/>
      </w:pPr>
      <w:rPr>
        <w:rFonts w:hint="default"/>
      </w:rPr>
    </w:lvl>
    <w:lvl w:ilvl="3">
      <w:start w:val="1"/>
      <w:numFmt w:val="lowerLetter"/>
      <w:suff w:val="space"/>
      <w:lvlText w:val="%4."/>
      <w:lvlJc w:val="left"/>
      <w:pPr>
        <w:ind w:left="2592" w:hanging="432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3F393566"/>
    <w:multiLevelType w:val="multilevel"/>
    <w:tmpl w:val="3D961A8E"/>
    <w:lvl w:ilvl="0">
      <w:start w:val="1"/>
      <w:numFmt w:val="upperRoman"/>
      <w:suff w:val="space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upperLetter"/>
      <w:suff w:val="space"/>
      <w:lvlText w:val="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1872" w:hanging="432"/>
      </w:pPr>
      <w:rPr>
        <w:rFonts w:hint="default"/>
      </w:rPr>
    </w:lvl>
    <w:lvl w:ilvl="3">
      <w:start w:val="1"/>
      <w:numFmt w:val="lowerLetter"/>
      <w:suff w:val="space"/>
      <w:lvlText w:val="%4."/>
      <w:lvlJc w:val="left"/>
      <w:pPr>
        <w:ind w:left="2592" w:hanging="432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5CC25656"/>
    <w:multiLevelType w:val="multilevel"/>
    <w:tmpl w:val="3D961A8E"/>
    <w:lvl w:ilvl="0">
      <w:start w:val="1"/>
      <w:numFmt w:val="upperRoman"/>
      <w:suff w:val="space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upperLetter"/>
      <w:suff w:val="space"/>
      <w:lvlText w:val="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1872" w:hanging="432"/>
      </w:pPr>
      <w:rPr>
        <w:rFonts w:hint="default"/>
      </w:rPr>
    </w:lvl>
    <w:lvl w:ilvl="3">
      <w:start w:val="1"/>
      <w:numFmt w:val="lowerLetter"/>
      <w:suff w:val="space"/>
      <w:lvlText w:val="%4."/>
      <w:lvlJc w:val="left"/>
      <w:pPr>
        <w:ind w:left="2592" w:hanging="432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6A451849"/>
    <w:multiLevelType w:val="multilevel"/>
    <w:tmpl w:val="59C66DF6"/>
    <w:lvl w:ilvl="0">
      <w:start w:val="1"/>
      <w:numFmt w:val="upperRoman"/>
      <w:suff w:val="space"/>
      <w:lvlText w:val="%1."/>
      <w:lvlJc w:val="left"/>
      <w:pPr>
        <w:ind w:left="144" w:hanging="144"/>
      </w:pPr>
      <w:rPr>
        <w:rFonts w:hint="default"/>
      </w:rPr>
    </w:lvl>
    <w:lvl w:ilvl="1">
      <w:start w:val="1"/>
      <w:numFmt w:val="upperLetter"/>
      <w:suff w:val="space"/>
      <w:lvlText w:val="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1872" w:hanging="432"/>
      </w:pPr>
      <w:rPr>
        <w:rFonts w:hint="default"/>
      </w:rPr>
    </w:lvl>
    <w:lvl w:ilvl="3">
      <w:start w:val="1"/>
      <w:numFmt w:val="lowerLetter"/>
      <w:suff w:val="space"/>
      <w:lvlText w:val="%4."/>
      <w:lvlJc w:val="left"/>
      <w:pPr>
        <w:ind w:left="2592" w:hanging="432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705"/>
    <w:rsid w:val="006168B5"/>
    <w:rsid w:val="00DB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F0A05"/>
  <w15:chartTrackingRefBased/>
  <w15:docId w15:val="{5B90B2FF-B302-419E-AB77-526483AAB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B7705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8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DB7705"/>
    <w:pPr>
      <w:keepNext/>
      <w:jc w:val="center"/>
      <w:outlineLvl w:val="4"/>
    </w:pPr>
    <w:rPr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7705"/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DB7705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paragraph" w:styleId="Header">
    <w:name w:val="header"/>
    <w:basedOn w:val="Normal"/>
    <w:link w:val="HeaderChar"/>
    <w:semiHidden/>
    <w:rsid w:val="00DB7705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HeaderChar">
    <w:name w:val="Header Char"/>
    <w:basedOn w:val="DefaultParagraphFont"/>
    <w:link w:val="Header"/>
    <w:semiHidden/>
    <w:rsid w:val="00DB7705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DB7705"/>
    <w:pPr>
      <w:overflowPunct w:val="0"/>
      <w:autoSpaceDE w:val="0"/>
      <w:autoSpaceDN w:val="0"/>
      <w:adjustRightInd w:val="0"/>
      <w:textAlignment w:val="baseline"/>
    </w:pPr>
    <w:rPr>
      <w:b/>
      <w:bCs/>
      <w:i/>
      <w:iCs/>
      <w:sz w:val="28"/>
      <w:szCs w:val="20"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DB7705"/>
    <w:rPr>
      <w:rFonts w:ascii="Times New Roman" w:eastAsia="Times New Roman" w:hAnsi="Times New Roman" w:cs="Times New Roman"/>
      <w:b/>
      <w:bCs/>
      <w:i/>
      <w:iCs/>
      <w:sz w:val="28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Costello, Lynda</dc:creator>
  <cp:keywords/>
  <dc:description/>
  <cp:lastModifiedBy>Costello, Lynda</cp:lastModifiedBy>
  <cp:revision>1</cp:revision>
  <dcterms:created xsi:type="dcterms:W3CDTF">2020-03-05T13:41:00Z</dcterms:created>
  <dcterms:modified xsi:type="dcterms:W3CDTF">2020-03-05T14:14:00Z</dcterms:modified>
</cp:coreProperties>
</file>